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AE03B" w14:textId="0FEFE40F" w:rsidR="00A260B0" w:rsidRPr="00D31DC3" w:rsidRDefault="004C3A2F" w:rsidP="007A362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1DC3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905A3C" w:rsidRPr="00D31DC3">
        <w:rPr>
          <w:rFonts w:ascii="Times New Roman" w:hAnsi="Times New Roman" w:cs="Times New Roman"/>
          <w:b/>
          <w:sz w:val="28"/>
          <w:szCs w:val="28"/>
          <w:u w:val="single"/>
        </w:rPr>
        <w:t xml:space="preserve">В </w:t>
      </w:r>
      <w:r w:rsidR="007A3627" w:rsidRPr="00D31DC3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настоящее </w:t>
      </w:r>
      <w:r w:rsidR="00A260B0" w:rsidRPr="00D31DC3">
        <w:rPr>
          <w:rFonts w:ascii="Times New Roman" w:hAnsi="Times New Roman" w:cs="Times New Roman"/>
          <w:b/>
          <w:sz w:val="28"/>
          <w:szCs w:val="28"/>
          <w:u w:val="single"/>
        </w:rPr>
        <w:t xml:space="preserve">время в </w:t>
      </w:r>
      <w:r w:rsidR="00D44F5F">
        <w:rPr>
          <w:rFonts w:ascii="Times New Roman" w:hAnsi="Times New Roman" w:cs="Times New Roman"/>
          <w:b/>
          <w:sz w:val="28"/>
          <w:szCs w:val="28"/>
          <w:u w:val="single"/>
        </w:rPr>
        <w:t>Югре</w:t>
      </w:r>
      <w:r w:rsidR="00A260B0" w:rsidRPr="00D31DC3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усилен контроль за соблюдением </w:t>
      </w:r>
    </w:p>
    <w:p w14:paraId="7D2851C5" w14:textId="6BE8F76C" w:rsidR="004C3A2F" w:rsidRPr="00D31DC3" w:rsidRDefault="00A260B0" w:rsidP="007A362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1DC3">
        <w:rPr>
          <w:rFonts w:ascii="Times New Roman" w:hAnsi="Times New Roman" w:cs="Times New Roman"/>
          <w:b/>
          <w:sz w:val="28"/>
          <w:szCs w:val="28"/>
          <w:u w:val="single"/>
        </w:rPr>
        <w:t>Правил рыболовства для Западно-Сибирского рыбохозяйственного бассейна</w:t>
      </w:r>
      <w:r w:rsidR="008F4936" w:rsidRPr="00D31DC3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7A3627" w:rsidRPr="00D31DC3">
        <w:rPr>
          <w:rFonts w:ascii="Times New Roman" w:hAnsi="Times New Roman" w:cs="Times New Roman"/>
          <w:b/>
          <w:sz w:val="28"/>
          <w:szCs w:val="28"/>
          <w:u w:val="single"/>
        </w:rPr>
        <w:t>!!!!</w:t>
      </w:r>
    </w:p>
    <w:p w14:paraId="42AF4BCA" w14:textId="1396E425" w:rsidR="00576BB0" w:rsidRPr="006A5B59" w:rsidRDefault="00576BB0" w:rsidP="00A260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С наступлением периода осенней миграции ценных</w:t>
      </w:r>
      <w:r w:rsidR="007A3627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,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особо ценных видов водных биоресурсов к местам нереста и зимовки, в целях усиления контроля и надзора на водных объектах рыбохозяйственного значения на территории Ханты-Мансийского автономного округа – Югры в период </w:t>
      </w:r>
      <w:r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 w:rsidR="00484C22"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</w:t>
      </w:r>
      <w:r w:rsidR="000302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августа по </w:t>
      </w:r>
      <w:r w:rsidR="004A76E6"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</w:t>
      </w:r>
      <w:r w:rsidR="00126708"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A76E6"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декаб</w:t>
      </w:r>
      <w:r w:rsidR="00126708"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ря</w:t>
      </w:r>
      <w:r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A3627"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202</w:t>
      </w:r>
      <w:r w:rsidR="000302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</w:t>
      </w:r>
      <w:r w:rsidR="007A3627"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года </w:t>
      </w:r>
      <w:r w:rsidR="00FD6093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провод</w:t>
      </w:r>
      <w:r w:rsidR="0003020F">
        <w:rPr>
          <w:rFonts w:ascii="Times New Roman" w:hAnsi="Times New Roman" w:cs="Times New Roman"/>
          <w:bCs/>
          <w:sz w:val="28"/>
          <w:szCs w:val="28"/>
          <w:lang w:eastAsia="ru-RU"/>
        </w:rPr>
        <w:t>я</w:t>
      </w:r>
      <w:r w:rsidR="00FD6093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тся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оперативно – профилактическ</w:t>
      </w:r>
      <w:r w:rsidR="0003020F">
        <w:rPr>
          <w:rFonts w:ascii="Times New Roman" w:hAnsi="Times New Roman" w:cs="Times New Roman"/>
          <w:bCs/>
          <w:sz w:val="28"/>
          <w:szCs w:val="28"/>
          <w:lang w:eastAsia="ru-RU"/>
        </w:rPr>
        <w:t>и</w:t>
      </w:r>
      <w:r w:rsidR="00FD6093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е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мероприяти</w:t>
      </w:r>
      <w:r w:rsidR="0003020F">
        <w:rPr>
          <w:rFonts w:ascii="Times New Roman" w:hAnsi="Times New Roman" w:cs="Times New Roman"/>
          <w:bCs/>
          <w:sz w:val="28"/>
          <w:szCs w:val="28"/>
          <w:lang w:eastAsia="ru-RU"/>
        </w:rPr>
        <w:t>я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«Осенний нерест»</w:t>
      </w:r>
      <w:r w:rsidR="0003020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 «Муксун»</w:t>
      </w:r>
      <w:r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«</w:t>
      </w:r>
      <w:r w:rsidR="004A76E6"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Осетр</w:t>
      </w:r>
      <w:r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59FB6E08" w14:textId="5DD4D7D9" w:rsidR="002B3E2B" w:rsidRPr="006A5B59" w:rsidRDefault="002B3E2B" w:rsidP="00A260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указанный период, </w:t>
      </w:r>
      <w:r w:rsidR="004A76E6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будет 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осуществля</w:t>
      </w:r>
      <w:r w:rsidR="00FD6093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т</w:t>
      </w:r>
      <w:r w:rsidR="004A76E6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ь</w:t>
      </w:r>
      <w:r w:rsidR="00FD6093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ся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круглосуточная ежедневная работа </w:t>
      </w:r>
      <w:r w:rsidR="004A76E6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патрульных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групп, сформированных </w:t>
      </w:r>
      <w:r w:rsidR="00BA6408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государственными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инспекторами Нижнеобского ТУ Росрыбол</w:t>
      </w:r>
      <w:r w:rsidR="00FD6093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ов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ства и состоящими из заинтересованных контрольно-надзорных органов (</w:t>
      </w:r>
      <w:r w:rsidR="00FD6093"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Росгвардия, 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Полиция, ГИМС МЧС России по Югре).</w:t>
      </w:r>
    </w:p>
    <w:p w14:paraId="145106CA" w14:textId="6A72C3B5" w:rsidR="00D44F5F" w:rsidRPr="006A5B59" w:rsidRDefault="004D1789" w:rsidP="00DC1C4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A5B59">
        <w:rPr>
          <w:noProof/>
          <w:sz w:val="28"/>
          <w:szCs w:val="28"/>
        </w:rPr>
        <w:drawing>
          <wp:inline distT="0" distB="0" distL="0" distR="0" wp14:anchorId="681ED949" wp14:editId="0282AEA6">
            <wp:extent cx="6588760" cy="359092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b="5435"/>
                    <a:stretch/>
                  </pic:blipFill>
                  <pic:spPr bwMode="auto">
                    <a:xfrm>
                      <a:off x="0" y="0"/>
                      <a:ext cx="658876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C7283" w14:textId="77777777" w:rsidR="00A260B0" w:rsidRPr="006A5B59" w:rsidRDefault="00A260B0" w:rsidP="00A260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Браконьерство на водных объектах Югры становится серьезной причиной сокращения популяции редких видов рыб. Каждый год в это время рыба идет на нерест. Опасность грозит осетровым и сиговым видам рыб, в том числе занесенным в Красную книгу. </w:t>
      </w:r>
    </w:p>
    <w:p w14:paraId="526FC97C" w14:textId="5F20B7EA" w:rsidR="00A260B0" w:rsidRPr="006A5B59" w:rsidRDefault="00A260B0" w:rsidP="00A260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Под особым контролем находятся</w:t>
      </w:r>
      <w:r w:rsidRPr="006A5B59">
        <w:rPr>
          <w:sz w:val="28"/>
          <w:szCs w:val="28"/>
        </w:rPr>
        <w:t xml:space="preserve"> </w:t>
      </w:r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реки Обь (включая: Малую Обь, </w:t>
      </w:r>
      <w:proofErr w:type="spellStart"/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>Тоготскую</w:t>
      </w:r>
      <w:proofErr w:type="spellEnd"/>
      <w:r w:rsidRPr="006A5B5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Обь, Горную Обь, Юганскую Обь), с притоками, протоками и пойменными системами от границы с Ямало-Ненецким автономным округом до границы с Томской областью, река Иртыш, река Северная Сосьва с притоками, протоками и пойменными системами.</w:t>
      </w:r>
    </w:p>
    <w:p w14:paraId="114CACC0" w14:textId="77777777" w:rsidR="006C3FE5" w:rsidRPr="006A5B59" w:rsidRDefault="006C3FE5" w:rsidP="00A260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45BC70EA" w14:textId="4BF35A96" w:rsidR="00921087" w:rsidRPr="006A5B59" w:rsidRDefault="00921087" w:rsidP="00A260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A5B5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 связи с этим, </w:t>
      </w:r>
      <w:r w:rsidR="00FD6093" w:rsidRPr="006A5B5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Нижнеобское ТУ Росрыболовства информирует</w:t>
      </w:r>
      <w:r w:rsidRPr="006A5B5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:</w:t>
      </w:r>
    </w:p>
    <w:p w14:paraId="74478A07" w14:textId="3EE5ABBB" w:rsidR="00D97A51" w:rsidRPr="006A5B59" w:rsidRDefault="00D97A51" w:rsidP="00D97A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A5B59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Запрещается добыча (вылов): всех видов водных биоресурсов:</w:t>
      </w:r>
    </w:p>
    <w:p w14:paraId="0BF9FC27" w14:textId="0567E91F" w:rsidR="00D97A51" w:rsidRPr="006A5B59" w:rsidRDefault="00D97A51" w:rsidP="00D97A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 с 15 августа по 15 октября - плавными донными сетями в русле реки Обь и в ее протоках</w:t>
      </w:r>
      <w:r w:rsidR="006A5B5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304F50A4" w14:textId="37094C12" w:rsidR="00D836CC" w:rsidRPr="006A5B59" w:rsidRDefault="00D836CC" w:rsidP="00A260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6A5B59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Запретные для добычи (вылова) виды водных биоресурсов:</w:t>
      </w:r>
    </w:p>
    <w:p w14:paraId="6DD561FE" w14:textId="0FD4A0C7" w:rsidR="00D836CC" w:rsidRPr="006A5B59" w:rsidRDefault="00D836CC" w:rsidP="00A260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5B59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осетр сибирский, нельма, муксун и таймень - повсеместно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за исключением отлова производителей муксуна </w:t>
      </w:r>
      <w:proofErr w:type="spellStart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стрежевыми</w:t>
      </w:r>
      <w:proofErr w:type="spellEnd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неводами в целях аквакультуры (рыбоводства)</w:t>
      </w:r>
      <w:r w:rsidR="00A260B0"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2081154" w14:textId="5972A17C" w:rsidR="009B7AC2" w:rsidRPr="006A5B59" w:rsidRDefault="009B7AC2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B5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Запрещается добыча (вылов) водных биоресурсов любыми орудиями добычи (вылова), за исключением:</w:t>
      </w:r>
    </w:p>
    <w:p w14:paraId="2A8D75CB" w14:textId="77777777" w:rsidR="009B7AC2" w:rsidRPr="006A5B59" w:rsidRDefault="009B7AC2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B59">
        <w:rPr>
          <w:rFonts w:ascii="Times New Roman" w:hAnsi="Times New Roman" w:cs="Times New Roman"/>
          <w:b/>
          <w:sz w:val="28"/>
          <w:szCs w:val="28"/>
          <w:u w:val="single"/>
        </w:rPr>
        <w:t>35.1.1. на водных объектах рыбохозяйственного значения общего пользования, а также за пределами рыболовных (рыбопромысловых) участков, предоставленных для организации любительского и спортивного рыболовства:</w:t>
      </w:r>
    </w:p>
    <w:p w14:paraId="08DBE20E" w14:textId="1BD0C95F" w:rsidR="009B7AC2" w:rsidRPr="006A5B59" w:rsidRDefault="009B7AC2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5B59">
        <w:rPr>
          <w:rFonts w:ascii="Times New Roman" w:hAnsi="Times New Roman" w:cs="Times New Roman"/>
          <w:bCs/>
          <w:sz w:val="28"/>
          <w:szCs w:val="28"/>
        </w:rPr>
        <w:t>- летними и зимними удочками всех модификаций с общим количеством крючков (одинарных, двойников или тройников - далее крючков), в том числе крючков на блеснах не более 10 штук на орудиях добычи (вылова) у одного гражданина;</w:t>
      </w:r>
    </w:p>
    <w:p w14:paraId="767BFB50" w14:textId="6701B17C" w:rsidR="009B7AC2" w:rsidRPr="006A5B59" w:rsidRDefault="009B7AC2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5B59">
        <w:rPr>
          <w:rFonts w:ascii="Times New Roman" w:hAnsi="Times New Roman" w:cs="Times New Roman"/>
          <w:bCs/>
          <w:sz w:val="28"/>
          <w:szCs w:val="28"/>
        </w:rPr>
        <w:t xml:space="preserve">- спиннингами, фидером, "корабликами", "змеями", </w:t>
      </w:r>
      <w:proofErr w:type="spellStart"/>
      <w:r w:rsidRPr="006A5B59">
        <w:rPr>
          <w:rFonts w:ascii="Times New Roman" w:hAnsi="Times New Roman" w:cs="Times New Roman"/>
          <w:bCs/>
          <w:sz w:val="28"/>
          <w:szCs w:val="28"/>
        </w:rPr>
        <w:t>нахлыстовыми</w:t>
      </w:r>
      <w:proofErr w:type="spellEnd"/>
      <w:r w:rsidRPr="006A5B59">
        <w:rPr>
          <w:rFonts w:ascii="Times New Roman" w:hAnsi="Times New Roman" w:cs="Times New Roman"/>
          <w:bCs/>
          <w:sz w:val="28"/>
          <w:szCs w:val="28"/>
        </w:rPr>
        <w:t xml:space="preserve"> удочками с использованием блесен, воблеров, мушек и других приманок;</w:t>
      </w:r>
    </w:p>
    <w:p w14:paraId="0D65302A" w14:textId="5089D2A4" w:rsidR="009B7AC2" w:rsidRPr="006A5B59" w:rsidRDefault="009B7AC2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5B59">
        <w:rPr>
          <w:rFonts w:ascii="Times New Roman" w:hAnsi="Times New Roman" w:cs="Times New Roman"/>
          <w:bCs/>
          <w:sz w:val="28"/>
          <w:szCs w:val="28"/>
        </w:rPr>
        <w:t>- жерлицами и кружками общим количеством не более 10 штук у одного гражданина;</w:t>
      </w:r>
    </w:p>
    <w:p w14:paraId="7DF577B9" w14:textId="33BE0C08" w:rsidR="009B7AC2" w:rsidRPr="006A5B59" w:rsidRDefault="009B7AC2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5B59">
        <w:rPr>
          <w:rFonts w:ascii="Times New Roman" w:hAnsi="Times New Roman" w:cs="Times New Roman"/>
          <w:bCs/>
          <w:sz w:val="28"/>
          <w:szCs w:val="28"/>
        </w:rPr>
        <w:t>- закидными удочками ("</w:t>
      </w:r>
      <w:proofErr w:type="spellStart"/>
      <w:r w:rsidRPr="006A5B59">
        <w:rPr>
          <w:rFonts w:ascii="Times New Roman" w:hAnsi="Times New Roman" w:cs="Times New Roman"/>
          <w:bCs/>
          <w:sz w:val="28"/>
          <w:szCs w:val="28"/>
        </w:rPr>
        <w:t>закидушками</w:t>
      </w:r>
      <w:proofErr w:type="spellEnd"/>
      <w:r w:rsidRPr="006A5B59">
        <w:rPr>
          <w:rFonts w:ascii="Times New Roman" w:hAnsi="Times New Roman" w:cs="Times New Roman"/>
          <w:bCs/>
          <w:sz w:val="28"/>
          <w:szCs w:val="28"/>
        </w:rPr>
        <w:t>"), в том числе с использованием резиновых амортизаторов, и переметами с общим количеством крючков не более 10 штук на орудиях добычи (вылова) у одного гражданина;</w:t>
      </w:r>
    </w:p>
    <w:p w14:paraId="4CFEE473" w14:textId="6547F9C7" w:rsidR="009B7AC2" w:rsidRPr="006A5B59" w:rsidRDefault="009B7AC2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5B59">
        <w:rPr>
          <w:rFonts w:ascii="Times New Roman" w:hAnsi="Times New Roman" w:cs="Times New Roman"/>
          <w:bCs/>
          <w:sz w:val="28"/>
          <w:szCs w:val="28"/>
        </w:rPr>
        <w:t>- на дорожку (троллингом);</w:t>
      </w:r>
    </w:p>
    <w:p w14:paraId="698EED83" w14:textId="3F663C08" w:rsidR="009B7AC2" w:rsidRPr="006A5B59" w:rsidRDefault="009B7AC2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5B59">
        <w:rPr>
          <w:rFonts w:ascii="Times New Roman" w:hAnsi="Times New Roman" w:cs="Times New Roman"/>
          <w:bCs/>
          <w:sz w:val="28"/>
          <w:szCs w:val="28"/>
        </w:rPr>
        <w:t>- специальными пневматическими ружьями и пистолетами для подводной охоты без использования аквалангов и других автономных дыхательных аппаратов;</w:t>
      </w:r>
    </w:p>
    <w:p w14:paraId="2B3A9D59" w14:textId="09CB1281" w:rsidR="009B7AC2" w:rsidRPr="006A5B59" w:rsidRDefault="009B7AC2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5B59">
        <w:rPr>
          <w:rFonts w:ascii="Times New Roman" w:hAnsi="Times New Roman" w:cs="Times New Roman"/>
          <w:bCs/>
          <w:sz w:val="28"/>
          <w:szCs w:val="28"/>
        </w:rPr>
        <w:t>- мелкоячеистыми бреднями (для добычи (вылова) живца) длиной не более 3 м, с размером (шагом) ячеи не более 15 мм;</w:t>
      </w:r>
    </w:p>
    <w:p w14:paraId="02B3223F" w14:textId="40ADD087" w:rsidR="009B7AC2" w:rsidRPr="006A5B59" w:rsidRDefault="009B7AC2" w:rsidP="006A5B59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B5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A5B59">
        <w:rPr>
          <w:rFonts w:ascii="Times New Roman" w:hAnsi="Times New Roman" w:cs="Times New Roman"/>
          <w:sz w:val="28"/>
          <w:szCs w:val="28"/>
        </w:rPr>
        <w:t>раколовками</w:t>
      </w:r>
      <w:proofErr w:type="spellEnd"/>
      <w:r w:rsidRPr="006A5B59">
        <w:rPr>
          <w:rFonts w:ascii="Times New Roman" w:hAnsi="Times New Roman" w:cs="Times New Roman"/>
          <w:sz w:val="28"/>
          <w:szCs w:val="28"/>
        </w:rPr>
        <w:t xml:space="preserve"> в количестве не более 5 штук у одного гражданина, с диаметром каждой </w:t>
      </w:r>
      <w:proofErr w:type="spellStart"/>
      <w:r w:rsidRPr="006A5B59">
        <w:rPr>
          <w:rFonts w:ascii="Times New Roman" w:hAnsi="Times New Roman" w:cs="Times New Roman"/>
          <w:sz w:val="28"/>
          <w:szCs w:val="28"/>
        </w:rPr>
        <w:t>раколовки</w:t>
      </w:r>
      <w:proofErr w:type="spellEnd"/>
      <w:r w:rsidRPr="006A5B59">
        <w:rPr>
          <w:rFonts w:ascii="Times New Roman" w:hAnsi="Times New Roman" w:cs="Times New Roman"/>
          <w:sz w:val="28"/>
          <w:szCs w:val="28"/>
        </w:rPr>
        <w:t xml:space="preserve"> не более 80 см;</w:t>
      </w:r>
    </w:p>
    <w:p w14:paraId="64A429C2" w14:textId="77777777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A5B5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35.1.2. на водных объектах рыбохозяйственного значения, за пределами рыбоводных и рыболовных участков, наряду с перечисленными в </w:t>
      </w:r>
      <w:hyperlink w:anchor="Par1644" w:tooltip="35.1.1. на водных объектах рыбохозяйственного значения общего пользования:" w:history="1">
        <w:r w:rsidRPr="006A5B59">
          <w:rPr>
            <w:rFonts w:ascii="Times New Roman" w:eastAsiaTheme="minorEastAsia" w:hAnsi="Times New Roman" w:cs="Times New Roman"/>
            <w:b/>
            <w:bCs/>
            <w:color w:val="0000FF"/>
            <w:sz w:val="28"/>
            <w:szCs w:val="28"/>
            <w:lang w:eastAsia="ru-RU"/>
          </w:rPr>
          <w:t>пункте 35.1.1</w:t>
        </w:r>
      </w:hyperlink>
      <w:r w:rsidRPr="006A5B5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Правил рыболовства орудиями добычи (вылова) допускается применение на одного гражданина следующих сетных орудий лова:</w:t>
      </w:r>
    </w:p>
    <w:p w14:paraId="08E2E553" w14:textId="77777777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A5B5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б) на территории Ханты-Мансийского автономного округа - Югры:</w:t>
      </w:r>
    </w:p>
    <w:p w14:paraId="03845F92" w14:textId="77777777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одной ставной сети длиной не более 30 м, с размером (шагом) ячеи, указанным в </w:t>
      </w:r>
      <w:hyperlink w:anchor="Par673" w:tooltip="20.4. Размер ячеи орудий добычи (вылова), размер и конструкция орудий добычи (вылова) водных биоресурсов:" w:history="1">
        <w:r w:rsidRPr="006A5B59">
          <w:rPr>
            <w:rFonts w:ascii="Times New Roman" w:eastAsiaTheme="minorEastAsia" w:hAnsi="Times New Roman" w:cs="Times New Roman"/>
            <w:color w:val="0000FF"/>
            <w:sz w:val="28"/>
            <w:szCs w:val="28"/>
            <w:lang w:eastAsia="ru-RU"/>
          </w:rPr>
          <w:t>пункте 20.4</w:t>
        </w:r>
      </w:hyperlink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Правил рыболовства, за исключением озер Домашнее, </w:t>
      </w:r>
      <w:proofErr w:type="spellStart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Лахсентур</w:t>
      </w:r>
      <w:proofErr w:type="spellEnd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Сырковое, </w:t>
      </w:r>
      <w:proofErr w:type="spellStart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Энетор</w:t>
      </w:r>
      <w:proofErr w:type="spellEnd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Шопох</w:t>
      </w:r>
      <w:proofErr w:type="spellEnd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Кондинского района, </w:t>
      </w:r>
      <w:proofErr w:type="spellStart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Ендра</w:t>
      </w:r>
      <w:proofErr w:type="spellEnd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Ендырь</w:t>
      </w:r>
      <w:proofErr w:type="spellEnd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), Долгий сор, </w:t>
      </w:r>
      <w:proofErr w:type="spellStart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Шош</w:t>
      </w:r>
      <w:proofErr w:type="spellEnd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proofErr w:type="spellStart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ега</w:t>
      </w:r>
      <w:proofErr w:type="spellEnd"/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-тор, Медвежье Ханты-Мансийского района;</w:t>
      </w:r>
    </w:p>
    <w:p w14:paraId="08532348" w14:textId="77777777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одного фитиля с крылом длиной не более 2 м, с размером (шагом) ячеи, указанным в </w:t>
      </w:r>
      <w:hyperlink w:anchor="Par673" w:tooltip="20.4. Размер ячеи орудий добычи (вылова), размер и конструкция орудий добычи (вылова) водных биоресурсов:" w:history="1">
        <w:r w:rsidRPr="006A5B59">
          <w:rPr>
            <w:rFonts w:ascii="Times New Roman" w:eastAsiaTheme="minorEastAsia" w:hAnsi="Times New Roman" w:cs="Times New Roman"/>
            <w:color w:val="0000FF"/>
            <w:sz w:val="28"/>
            <w:szCs w:val="28"/>
            <w:lang w:eastAsia="ru-RU"/>
          </w:rPr>
          <w:t>пункте 20.4</w:t>
        </w:r>
      </w:hyperlink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Правил рыболовства;</w:t>
      </w:r>
    </w:p>
    <w:p w14:paraId="787D4051" w14:textId="77777777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6A5B59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35.1.3. При осуществлении любительского рыболовства с применением сетных орудий лова запрещается:</w:t>
      </w:r>
    </w:p>
    <w:p w14:paraId="78196858" w14:textId="50FB8381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нахождение на водоемах, в водоохранной зоне и прибрежных защитных полосах водоемов с сетными орудиями лова, не учтенными в территориальных органах Федерального агентства по рыболовству и не имеющих обязательной поштучной маркировки;</w:t>
      </w:r>
    </w:p>
    <w:p w14:paraId="01C5012B" w14:textId="31B87A4D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нахождение на водоемах, в водоохранной зоне и прибрежных защитных полосах водоемов с сетными орудиями лова в периоды, когда их использование запрещено Правилами рыболовства, а также в местах, где их использование запрещено Правилами рыболовства;</w:t>
      </w:r>
    </w:p>
    <w:p w14:paraId="7DCA7235" w14:textId="30A1021F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нахождение на водоемах, в водоохранной зоне и прибрежных защитных полосах водоемов с сетными орудиями лова, учтенными в территориальных органах Федерального агентства по рыболовству и имеющих обязательную поштучную маркировку, вне рыболовных участков для организации любительского рыболовства, если их количество превышает разрешенное для использования Правилами рыболовства;</w:t>
      </w:r>
    </w:p>
    <w:p w14:paraId="5A8C662C" w14:textId="1389735D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нахождение на водоемах, в водоохранной зоне и прибрежных защитных полосах водоемов с жаберными сетями, учтенными в территориальных органах Федерального агентства по рыболовству и имеющих обязательную поштучную маркировку вне участков для организации любительского рыболовства без документов, удостоверяющих личность лица, осуществившего учет и маркировку этих жаберных сетей;</w:t>
      </w:r>
    </w:p>
    <w:p w14:paraId="57388DC2" w14:textId="05CE1DC2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применять жаберные сети без документа, удостоверяющего личность лица, осуществляющего их применение;</w:t>
      </w:r>
    </w:p>
    <w:p w14:paraId="2FA33B45" w14:textId="088C4751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передача жаберных сетей лицом, осуществившим учет и маркировку жаберных сетей вне участков для организации любительского рыболовства другим лицам;</w:t>
      </w:r>
    </w:p>
    <w:p w14:paraId="2425A035" w14:textId="5AF5EC28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оставление жаберных сетей без контроля лица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осуществляющего их применение;</w:t>
      </w:r>
    </w:p>
    <w:p w14:paraId="527FD86F" w14:textId="7B99EBBF" w:rsidR="006A5B59" w:rsidRPr="006A5B59" w:rsidRDefault="006A5B59" w:rsidP="006A5B59">
      <w:pPr>
        <w:pStyle w:val="a8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6A5B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выброс сетных орудий лова, в том числе жаберных сетей и их частей вне специально предусмотренных для сбора мусора мест.</w:t>
      </w:r>
    </w:p>
    <w:p w14:paraId="1A2D2474" w14:textId="2771986B" w:rsidR="00D31DC3" w:rsidRPr="006A5B59" w:rsidRDefault="00D31DC3" w:rsidP="009B7AC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5B59">
        <w:rPr>
          <w:rFonts w:ascii="Times New Roman" w:hAnsi="Times New Roman" w:cs="Times New Roman"/>
          <w:b/>
          <w:sz w:val="28"/>
          <w:szCs w:val="28"/>
          <w:u w:val="single"/>
        </w:rPr>
        <w:t>В соответствии с чем, отдел Госконтроля по ХМАО-Югре информирует граждан, желающих осуществлять добыч</w:t>
      </w:r>
      <w:r w:rsidR="00D97A51" w:rsidRPr="006A5B59">
        <w:rPr>
          <w:rFonts w:ascii="Times New Roman" w:hAnsi="Times New Roman" w:cs="Times New Roman"/>
          <w:b/>
          <w:sz w:val="28"/>
          <w:szCs w:val="28"/>
          <w:u w:val="single"/>
        </w:rPr>
        <w:t>у</w:t>
      </w:r>
      <w:r w:rsidRPr="006A5B59">
        <w:rPr>
          <w:rFonts w:ascii="Times New Roman" w:hAnsi="Times New Roman" w:cs="Times New Roman"/>
          <w:b/>
          <w:sz w:val="28"/>
          <w:szCs w:val="28"/>
          <w:u w:val="single"/>
        </w:rPr>
        <w:t xml:space="preserve"> (вылов) водных биоресурсов разрешенными сетными орудиями лова, о необходимости обязательного учета и поштучной маркировки таких орудий добычи.</w:t>
      </w:r>
    </w:p>
    <w:p w14:paraId="4106A553" w14:textId="278E5FDA" w:rsidR="00D31DC3" w:rsidRPr="006A5B59" w:rsidRDefault="00D31DC3" w:rsidP="00D31DC3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6A5B59">
        <w:rPr>
          <w:rFonts w:ascii="Times New Roman" w:hAnsi="Times New Roman" w:cs="Times New Roman"/>
          <w:b/>
          <w:sz w:val="28"/>
          <w:szCs w:val="28"/>
          <w:u w:val="single"/>
        </w:rPr>
        <w:t>Подробную информацию граждане могут получить: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 в Октябрьском подразделении отдела государственного контроля, надзора, охраны водных биологических ресурсов и среды их обитания по Ханты-Мансийскому автономному округу–Югре по адресу: 628126, ХМАО-Югра, Октябрьский район, </w:t>
      </w:r>
      <w:proofErr w:type="spellStart"/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г.п</w:t>
      </w:r>
      <w:proofErr w:type="spellEnd"/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. Приобье, ул. </w:t>
      </w:r>
      <w:r w:rsid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Школьная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, д. №</w:t>
      </w:r>
      <w:r w:rsid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2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 «</w:t>
      </w:r>
      <w:r w:rsid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Б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», офис №</w:t>
      </w:r>
      <w:r w:rsid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111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; телефон (3467) 22-64-99; </w:t>
      </w:r>
      <w:r w:rsidRPr="006A5B59">
        <w:rPr>
          <w:rFonts w:ascii="Times New Roman" w:hAnsi="Times New Roman" w:cs="Times New Roman"/>
          <w:kern w:val="3"/>
          <w:sz w:val="28"/>
          <w:szCs w:val="28"/>
          <w:lang w:val="en-US" w:eastAsia="zh-CN"/>
        </w:rPr>
        <w:t>e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-</w:t>
      </w:r>
      <w:r w:rsidRPr="006A5B59">
        <w:rPr>
          <w:rFonts w:ascii="Times New Roman" w:hAnsi="Times New Roman" w:cs="Times New Roman"/>
          <w:kern w:val="3"/>
          <w:sz w:val="28"/>
          <w:szCs w:val="28"/>
          <w:lang w:val="en-US" w:eastAsia="zh-CN"/>
        </w:rPr>
        <w:t>mail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: 86</w:t>
      </w:r>
      <w:r w:rsidRPr="006A5B59">
        <w:rPr>
          <w:rFonts w:ascii="Times New Roman" w:hAnsi="Times New Roman" w:cs="Times New Roman"/>
          <w:kern w:val="3"/>
          <w:sz w:val="28"/>
          <w:szCs w:val="28"/>
          <w:lang w:val="en-US" w:eastAsia="zh-CN"/>
        </w:rPr>
        <w:t>goc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03@</w:t>
      </w:r>
      <w:r w:rsidRPr="006A5B59">
        <w:rPr>
          <w:rFonts w:ascii="Times New Roman" w:hAnsi="Times New Roman" w:cs="Times New Roman"/>
          <w:kern w:val="3"/>
          <w:sz w:val="28"/>
          <w:szCs w:val="28"/>
          <w:lang w:val="en-US" w:eastAsia="zh-CN"/>
        </w:rPr>
        <w:t>mail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.</w:t>
      </w:r>
      <w:r w:rsidRPr="006A5B59">
        <w:rPr>
          <w:rFonts w:ascii="Times New Roman" w:hAnsi="Times New Roman" w:cs="Times New Roman"/>
          <w:kern w:val="3"/>
          <w:sz w:val="28"/>
          <w:szCs w:val="28"/>
          <w:lang w:val="en-US" w:eastAsia="zh-CN"/>
        </w:rPr>
        <w:t>ru</w:t>
      </w:r>
      <w:r w:rsid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.</w:t>
      </w:r>
    </w:p>
    <w:p w14:paraId="3BA1FD62" w14:textId="28BBC23B" w:rsidR="00063DD7" w:rsidRPr="006A5B59" w:rsidRDefault="00063DD7" w:rsidP="00A260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B59">
        <w:rPr>
          <w:rFonts w:ascii="Times New Roman" w:hAnsi="Times New Roman" w:cs="Times New Roman"/>
          <w:b/>
          <w:sz w:val="28"/>
          <w:szCs w:val="28"/>
        </w:rPr>
        <w:t>Юридические лица, индивидуальные предприниматели и граждане, осуществляющие добычу (вылов) водных биоресурсов, виновные в нарушении Правил рыболовства, несут административную и уголовную ответственность в соответствии с законодательством Российской Федерации.</w:t>
      </w:r>
    </w:p>
    <w:p w14:paraId="50825F09" w14:textId="02F6B709" w:rsidR="00EA7B22" w:rsidRPr="006A5B59" w:rsidRDefault="00D97A51" w:rsidP="00D97A51">
      <w:pPr>
        <w:autoSpaceDN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kern w:val="3"/>
          <w:sz w:val="28"/>
          <w:szCs w:val="28"/>
          <w:lang w:eastAsia="zh-CN"/>
        </w:rPr>
      </w:pP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В случае выявления признаков нарушения правил рыболовства на территории Югры, обращаться в отдел государственного контроля, надзора, охраны водных биологических ресурсов и среды их обитания по Ханты-Мансийскому автономному округу – Югре 628011, г. Ханты-Мансийск, ул. Гагарина, д.186, телефон (3467) 33-67-93, </w:t>
      </w:r>
      <w:proofErr w:type="spellStart"/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e-mail</w:t>
      </w:r>
      <w:proofErr w:type="spellEnd"/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 xml:space="preserve">: </w:t>
      </w:r>
      <w:r w:rsidR="0003020F" w:rsidRPr="0003020F">
        <w:rPr>
          <w:rFonts w:ascii="Times New Roman" w:hAnsi="Times New Roman" w:cs="Times New Roman"/>
          <w:kern w:val="3"/>
          <w:sz w:val="28"/>
          <w:szCs w:val="28"/>
          <w:lang w:eastAsia="zh-CN"/>
        </w:rPr>
        <w:t>: goscontrol86@tmn.fish.gov.ru</w:t>
      </w:r>
      <w:r w:rsidRPr="006A5B59">
        <w:rPr>
          <w:rFonts w:ascii="Times New Roman" w:hAnsi="Times New Roman" w:cs="Times New Roman"/>
          <w:kern w:val="3"/>
          <w:sz w:val="28"/>
          <w:szCs w:val="28"/>
          <w:lang w:eastAsia="zh-CN"/>
        </w:rPr>
        <w:t>.</w:t>
      </w:r>
    </w:p>
    <w:sectPr w:rsidR="00EA7B22" w:rsidRPr="006A5B59" w:rsidSect="006A5B59">
      <w:pgSz w:w="11906" w:h="16838"/>
      <w:pgMar w:top="426" w:right="566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25"/>
    <w:rsid w:val="0003020F"/>
    <w:rsid w:val="00033C41"/>
    <w:rsid w:val="00063DD7"/>
    <w:rsid w:val="00071106"/>
    <w:rsid w:val="00090EBC"/>
    <w:rsid w:val="000C0199"/>
    <w:rsid w:val="000D005E"/>
    <w:rsid w:val="00126708"/>
    <w:rsid w:val="00134F3F"/>
    <w:rsid w:val="00161079"/>
    <w:rsid w:val="00170AF2"/>
    <w:rsid w:val="00173961"/>
    <w:rsid w:val="001A4807"/>
    <w:rsid w:val="001C5C66"/>
    <w:rsid w:val="001F4477"/>
    <w:rsid w:val="00235494"/>
    <w:rsid w:val="002873A9"/>
    <w:rsid w:val="002913BF"/>
    <w:rsid w:val="00293A26"/>
    <w:rsid w:val="002B3E2B"/>
    <w:rsid w:val="002B7D79"/>
    <w:rsid w:val="00334F62"/>
    <w:rsid w:val="00357ADE"/>
    <w:rsid w:val="00361D8D"/>
    <w:rsid w:val="003C1A51"/>
    <w:rsid w:val="003D5766"/>
    <w:rsid w:val="00425AF3"/>
    <w:rsid w:val="00484782"/>
    <w:rsid w:val="00484C22"/>
    <w:rsid w:val="004A76E6"/>
    <w:rsid w:val="004B1C0C"/>
    <w:rsid w:val="004C3A2F"/>
    <w:rsid w:val="004D1789"/>
    <w:rsid w:val="004F6F33"/>
    <w:rsid w:val="0050660A"/>
    <w:rsid w:val="0052497A"/>
    <w:rsid w:val="005303F2"/>
    <w:rsid w:val="00533560"/>
    <w:rsid w:val="00544944"/>
    <w:rsid w:val="00565342"/>
    <w:rsid w:val="00576BB0"/>
    <w:rsid w:val="00597B73"/>
    <w:rsid w:val="005C7201"/>
    <w:rsid w:val="005F4625"/>
    <w:rsid w:val="00637F80"/>
    <w:rsid w:val="00692C01"/>
    <w:rsid w:val="006A5B59"/>
    <w:rsid w:val="006C3FE5"/>
    <w:rsid w:val="007229C4"/>
    <w:rsid w:val="00747A3F"/>
    <w:rsid w:val="00750B3D"/>
    <w:rsid w:val="0075559C"/>
    <w:rsid w:val="007A3627"/>
    <w:rsid w:val="007D0B0F"/>
    <w:rsid w:val="008766B9"/>
    <w:rsid w:val="008B7D1D"/>
    <w:rsid w:val="008C3876"/>
    <w:rsid w:val="008E350E"/>
    <w:rsid w:val="008F4936"/>
    <w:rsid w:val="009002A9"/>
    <w:rsid w:val="00905A3C"/>
    <w:rsid w:val="00921087"/>
    <w:rsid w:val="00964640"/>
    <w:rsid w:val="0099452E"/>
    <w:rsid w:val="00997728"/>
    <w:rsid w:val="009A76AC"/>
    <w:rsid w:val="009B7AC2"/>
    <w:rsid w:val="00A075AF"/>
    <w:rsid w:val="00A260B0"/>
    <w:rsid w:val="00A5022A"/>
    <w:rsid w:val="00AA0C25"/>
    <w:rsid w:val="00AD1577"/>
    <w:rsid w:val="00AE2EA6"/>
    <w:rsid w:val="00B42B5B"/>
    <w:rsid w:val="00B670D5"/>
    <w:rsid w:val="00B92BCB"/>
    <w:rsid w:val="00BA1B30"/>
    <w:rsid w:val="00BA6408"/>
    <w:rsid w:val="00BE4B0A"/>
    <w:rsid w:val="00CD6A53"/>
    <w:rsid w:val="00D31DC3"/>
    <w:rsid w:val="00D400F8"/>
    <w:rsid w:val="00D44F5F"/>
    <w:rsid w:val="00D6052A"/>
    <w:rsid w:val="00D836CC"/>
    <w:rsid w:val="00D97A51"/>
    <w:rsid w:val="00DC1C44"/>
    <w:rsid w:val="00DC6B3E"/>
    <w:rsid w:val="00DF0827"/>
    <w:rsid w:val="00DF2269"/>
    <w:rsid w:val="00E21C2B"/>
    <w:rsid w:val="00EA7B22"/>
    <w:rsid w:val="00EC099D"/>
    <w:rsid w:val="00ED0AF1"/>
    <w:rsid w:val="00EE0626"/>
    <w:rsid w:val="00EF135D"/>
    <w:rsid w:val="00F057A9"/>
    <w:rsid w:val="00F10AB0"/>
    <w:rsid w:val="00F35FE7"/>
    <w:rsid w:val="00F96D38"/>
    <w:rsid w:val="00FD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29D48"/>
  <w15:docId w15:val="{A431A3EC-E039-42E6-9BF1-7EA7B4994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3C41"/>
    <w:rPr>
      <w:color w:val="0000FF" w:themeColor="hyperlink"/>
      <w:u w:val="single"/>
    </w:rPr>
  </w:style>
  <w:style w:type="paragraph" w:customStyle="1" w:styleId="ConsPlusNormal">
    <w:name w:val="ConsPlusNormal"/>
    <w:rsid w:val="00F96D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4">
    <w:name w:val="FollowedHyperlink"/>
    <w:basedOn w:val="a0"/>
    <w:uiPriority w:val="99"/>
    <w:semiHidden/>
    <w:unhideWhenUsed/>
    <w:rsid w:val="00B42B5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4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94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C1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31D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1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BE8C70-7AA2-449E-8AB1-70223C610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hmao812018</dc:creator>
  <cp:lastModifiedBy>User</cp:lastModifiedBy>
  <cp:revision>2</cp:revision>
  <cp:lastPrinted>2020-10-14T12:03:00Z</cp:lastPrinted>
  <dcterms:created xsi:type="dcterms:W3CDTF">2023-08-26T07:16:00Z</dcterms:created>
  <dcterms:modified xsi:type="dcterms:W3CDTF">2023-08-26T07:16:00Z</dcterms:modified>
</cp:coreProperties>
</file>